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8146" w14:textId="4435D88C" w:rsidR="008E0C04" w:rsidRDefault="008E0C04" w:rsidP="008E0C04">
      <w:pPr>
        <w:tabs>
          <w:tab w:val="left" w:pos="285"/>
        </w:tabs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Pińczów 2023-10-05</w:t>
      </w:r>
    </w:p>
    <w:p w14:paraId="1C2D0418" w14:textId="2C26F068" w:rsidR="009B64D9" w:rsidRPr="00FB24D2" w:rsidRDefault="009B64D9" w:rsidP="009B64D9">
      <w:pPr>
        <w:tabs>
          <w:tab w:val="left" w:pos="285"/>
        </w:tabs>
        <w:spacing w:line="276" w:lineRule="auto"/>
        <w:rPr>
          <w:bCs/>
          <w:sz w:val="22"/>
          <w:szCs w:val="22"/>
        </w:rPr>
      </w:pPr>
      <w:r w:rsidRPr="00FB24D2">
        <w:rPr>
          <w:bCs/>
          <w:sz w:val="22"/>
          <w:szCs w:val="22"/>
        </w:rPr>
        <w:t>PiPR.IV.0272.10.2023</w:t>
      </w:r>
    </w:p>
    <w:p w14:paraId="0602D4E1" w14:textId="77777777" w:rsidR="009B64D9" w:rsidRDefault="009B64D9" w:rsidP="009B64D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6FE71D4C" w14:textId="77777777" w:rsidR="00711FAC" w:rsidRDefault="00711FAC" w:rsidP="00711F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ZMIANA TREŚCI NR 1</w:t>
      </w:r>
    </w:p>
    <w:p w14:paraId="105BCE3F" w14:textId="0607F613" w:rsidR="00711FAC" w:rsidRDefault="00711FAC" w:rsidP="00711FAC">
      <w:pPr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SPECYFIKACJI WARUNKÓW ZAMÓWIENIA </w:t>
      </w:r>
    </w:p>
    <w:p w14:paraId="63311663" w14:textId="77777777" w:rsidR="00682384" w:rsidRDefault="00682384" w:rsidP="00711FA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37E95A" w14:textId="77777777" w:rsidR="004D0128" w:rsidRPr="009D471A" w:rsidRDefault="004D0128" w:rsidP="004D0128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>PRZEBUDOWA BUDYNKU D</w:t>
      </w:r>
    </w:p>
    <w:p w14:paraId="5DFFFB15" w14:textId="77777777" w:rsidR="004D0128" w:rsidRPr="009D471A" w:rsidRDefault="004D0128" w:rsidP="004D0128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SZPITALA POWIATOWEGO W PIŃCZOWIE</w:t>
      </w:r>
    </w:p>
    <w:p w14:paraId="40504938" w14:textId="77777777" w:rsidR="004D0128" w:rsidRPr="009D471A" w:rsidRDefault="004D0128" w:rsidP="004D0128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DLA</w:t>
      </w:r>
    </w:p>
    <w:p w14:paraId="6315B518" w14:textId="77777777" w:rsidR="004D0128" w:rsidRPr="009D471A" w:rsidRDefault="004D0128" w:rsidP="004D0128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 xml:space="preserve">UTWORZENIA ODDZIAŁU REHABILITACJI NEUROLOGICZNEJ </w:t>
      </w:r>
    </w:p>
    <w:p w14:paraId="52D14C0F" w14:textId="77777777" w:rsidR="004D0128" w:rsidRPr="002B7D5E" w:rsidRDefault="004D0128" w:rsidP="004D0128">
      <w:pPr>
        <w:pStyle w:val="Standard"/>
        <w:tabs>
          <w:tab w:val="left" w:pos="6415"/>
        </w:tabs>
        <w:rPr>
          <w:rFonts w:eastAsia="Humanist777L2-BoldB"/>
          <w:bCs/>
          <w:iCs/>
          <w:sz w:val="32"/>
          <w:szCs w:val="32"/>
          <w:lang w:val="x-none"/>
        </w:rPr>
      </w:pPr>
    </w:p>
    <w:p w14:paraId="19DCBF6C" w14:textId="77777777" w:rsidR="00682384" w:rsidRDefault="00682384" w:rsidP="00711FA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F0AEC4" w14:textId="730A8152" w:rsidR="00711FAC" w:rsidRPr="008E0C04" w:rsidRDefault="00711FAC" w:rsidP="008E0C04">
      <w:pPr>
        <w:autoSpaceDE w:val="0"/>
        <w:spacing w:line="276" w:lineRule="auto"/>
        <w:ind w:firstLine="708"/>
        <w:rPr>
          <w:rFonts w:eastAsia="Times-Roman"/>
          <w:b/>
          <w:bCs/>
          <w:sz w:val="22"/>
          <w:szCs w:val="22"/>
          <w:lang w:eastAsia="en-US"/>
        </w:rPr>
      </w:pPr>
      <w:r w:rsidRPr="008E0C04">
        <w:rPr>
          <w:sz w:val="22"/>
          <w:szCs w:val="22"/>
        </w:rPr>
        <w:t xml:space="preserve">W treści SWZ oznaczonej znakiem </w:t>
      </w:r>
      <w:r w:rsidR="009B64D9" w:rsidRPr="008E0C04">
        <w:rPr>
          <w:bCs/>
          <w:sz w:val="22"/>
          <w:szCs w:val="22"/>
        </w:rPr>
        <w:t xml:space="preserve">PiPR.IV.0272.10.2023 </w:t>
      </w:r>
      <w:r w:rsidRPr="008E0C04">
        <w:rPr>
          <w:sz w:val="22"/>
          <w:szCs w:val="22"/>
        </w:rPr>
        <w:t>zamieszczonej wraz z ogłoszeniem</w:t>
      </w:r>
      <w:r w:rsidR="009B64D9" w:rsidRPr="008E0C04">
        <w:rPr>
          <w:sz w:val="22"/>
          <w:szCs w:val="22"/>
        </w:rPr>
        <w:t xml:space="preserve"> 2023/BZP 00422931/01 z</w:t>
      </w:r>
      <w:r w:rsidRPr="008E0C04">
        <w:rPr>
          <w:sz w:val="22"/>
          <w:szCs w:val="22"/>
        </w:rPr>
        <w:t xml:space="preserve"> dnia </w:t>
      </w:r>
      <w:r w:rsidR="009B64D9" w:rsidRPr="008E0C04">
        <w:rPr>
          <w:sz w:val="22"/>
          <w:szCs w:val="22"/>
        </w:rPr>
        <w:t xml:space="preserve">02 października </w:t>
      </w:r>
      <w:r w:rsidRPr="008E0C04">
        <w:rPr>
          <w:sz w:val="22"/>
          <w:szCs w:val="22"/>
        </w:rPr>
        <w:t>202</w:t>
      </w:r>
      <w:r w:rsidR="009B64D9" w:rsidRPr="008E0C04">
        <w:rPr>
          <w:sz w:val="22"/>
          <w:szCs w:val="22"/>
        </w:rPr>
        <w:t>3</w:t>
      </w:r>
      <w:r w:rsidRPr="008E0C04">
        <w:rPr>
          <w:sz w:val="22"/>
          <w:szCs w:val="22"/>
        </w:rPr>
        <w:t xml:space="preserve"> roku  wprowadza się następujące zmiany:</w:t>
      </w:r>
    </w:p>
    <w:p w14:paraId="3D6D5EB5" w14:textId="77777777" w:rsidR="00711FAC" w:rsidRPr="008E0C04" w:rsidRDefault="00711FAC" w:rsidP="004D0128">
      <w:pPr>
        <w:autoSpaceDE w:val="0"/>
        <w:autoSpaceDN w:val="0"/>
        <w:adjustRightInd w:val="0"/>
        <w:rPr>
          <w:sz w:val="22"/>
          <w:szCs w:val="22"/>
        </w:rPr>
      </w:pPr>
    </w:p>
    <w:p w14:paraId="353D75A9" w14:textId="77777777" w:rsidR="009B64D9" w:rsidRPr="008E0C04" w:rsidRDefault="009B64D9" w:rsidP="004D0128">
      <w:pPr>
        <w:autoSpaceDE w:val="0"/>
        <w:autoSpaceDN w:val="0"/>
        <w:adjustRightInd w:val="0"/>
        <w:rPr>
          <w:sz w:val="22"/>
          <w:szCs w:val="22"/>
        </w:rPr>
      </w:pPr>
    </w:p>
    <w:p w14:paraId="196F4F0B" w14:textId="64A3098E" w:rsidR="009B64D9" w:rsidRPr="008E0C04" w:rsidRDefault="009B64D9" w:rsidP="004D01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E0C04">
        <w:rPr>
          <w:rFonts w:ascii="Times New Roman" w:hAnsi="Times New Roman" w:cs="Times New Roman"/>
        </w:rPr>
        <w:t xml:space="preserve">Rozdział V          </w:t>
      </w:r>
      <w:r w:rsidRPr="008E0C04">
        <w:rPr>
          <w:rFonts w:ascii="Times New Roman" w:hAnsi="Times New Roman" w:cs="Times New Roman"/>
          <w:highlight w:val="darkGray"/>
        </w:rPr>
        <w:t>Warunki udziału</w:t>
      </w:r>
      <w:r w:rsidRPr="008E0C04">
        <w:rPr>
          <w:rFonts w:ascii="Times New Roman" w:hAnsi="Times New Roman" w:cs="Times New Roman"/>
        </w:rPr>
        <w:t xml:space="preserve">           punkt 3.3.1. </w:t>
      </w:r>
      <w:r w:rsidRPr="008E0C04">
        <w:rPr>
          <w:rFonts w:ascii="Times New Roman" w:hAnsi="Times New Roman" w:cs="Times New Roman"/>
          <w:b/>
          <w:bCs/>
        </w:rPr>
        <w:t>dysponowanie  doświadczeniem</w:t>
      </w:r>
      <w:r w:rsidRPr="008E0C04">
        <w:rPr>
          <w:rFonts w:ascii="Times New Roman" w:hAnsi="Times New Roman" w:cs="Times New Roman"/>
        </w:rPr>
        <w:t xml:space="preserve"> </w:t>
      </w:r>
    </w:p>
    <w:p w14:paraId="26E753C5" w14:textId="62DCE231" w:rsidR="009B64D9" w:rsidRPr="008E0C04" w:rsidRDefault="00725BB5" w:rsidP="004D012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E0C04">
        <w:rPr>
          <w:sz w:val="22"/>
          <w:szCs w:val="22"/>
          <w:u w:val="single"/>
        </w:rPr>
        <w:t xml:space="preserve">w treści dotychczasowej: </w:t>
      </w:r>
    </w:p>
    <w:p w14:paraId="1B32EF9E" w14:textId="257A5A03" w:rsidR="00944BCE" w:rsidRPr="008E0C04" w:rsidRDefault="00725BB5" w:rsidP="004D0128">
      <w:pPr>
        <w:spacing w:line="276" w:lineRule="auto"/>
        <w:jc w:val="both"/>
        <w:rPr>
          <w:rFonts w:eastAsia="TimesNewRoman"/>
          <w:sz w:val="22"/>
          <w:szCs w:val="22"/>
        </w:rPr>
      </w:pPr>
      <w:r w:rsidRPr="008E0C04">
        <w:rPr>
          <w:sz w:val="22"/>
          <w:szCs w:val="22"/>
        </w:rPr>
        <w:t xml:space="preserve">„ Na potwierdzenie niniejszego warunku należy złożyć wykaz robót budowlanych </w:t>
      </w:r>
      <w:r w:rsidR="00944BCE" w:rsidRPr="008E0C04">
        <w:rPr>
          <w:sz w:val="22"/>
          <w:szCs w:val="22"/>
        </w:rPr>
        <w:t xml:space="preserve"> (….. ) stacji sprężarek oraz instalacji gazów medycznych certyfikowanych jako wyrób medyczny a wartość brutto zamówienia wynosiła co najmniej 200 000,00zł ogółem;</w:t>
      </w:r>
    </w:p>
    <w:p w14:paraId="7782CDD0" w14:textId="64E12176" w:rsidR="00725BB5" w:rsidRPr="008E0C04" w:rsidRDefault="00725BB5" w:rsidP="004D012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right"/>
        <w:rPr>
          <w:b/>
          <w:i/>
          <w:iCs/>
          <w:sz w:val="22"/>
          <w:szCs w:val="22"/>
          <w:u w:val="single"/>
        </w:rPr>
      </w:pPr>
      <w:r w:rsidRPr="008E0C04">
        <w:rPr>
          <w:b/>
          <w:i/>
          <w:sz w:val="22"/>
          <w:szCs w:val="22"/>
        </w:rPr>
        <w:t>Na potwierdzenie w/w warunku należy dołączyć do</w:t>
      </w:r>
      <w:r w:rsidR="00944BCE" w:rsidRPr="008E0C04">
        <w:rPr>
          <w:b/>
          <w:i/>
          <w:sz w:val="22"/>
          <w:szCs w:val="22"/>
        </w:rPr>
        <w:t xml:space="preserve"> oferty</w:t>
      </w:r>
      <w:r w:rsidRPr="008E0C04">
        <w:rPr>
          <w:b/>
          <w:i/>
          <w:sz w:val="22"/>
          <w:szCs w:val="22"/>
        </w:rPr>
        <w:t xml:space="preserve"> </w:t>
      </w:r>
      <w:r w:rsidRPr="008E0C04">
        <w:rPr>
          <w:b/>
          <w:i/>
          <w:iCs/>
          <w:sz w:val="22"/>
          <w:szCs w:val="22"/>
        </w:rPr>
        <w:t xml:space="preserve">- </w:t>
      </w:r>
      <w:r w:rsidRPr="008E0C04">
        <w:rPr>
          <w:b/>
          <w:i/>
          <w:iCs/>
          <w:color w:val="4472C4"/>
          <w:sz w:val="22"/>
          <w:szCs w:val="22"/>
        </w:rPr>
        <w:t>załącznik nr 5</w:t>
      </w:r>
      <w:r w:rsidR="00944BCE" w:rsidRPr="008E0C04">
        <w:rPr>
          <w:b/>
          <w:i/>
          <w:iCs/>
          <w:color w:val="4472C4"/>
          <w:sz w:val="22"/>
          <w:szCs w:val="22"/>
        </w:rPr>
        <w:t>”</w:t>
      </w:r>
      <w:r w:rsidRPr="008E0C04">
        <w:rPr>
          <w:b/>
          <w:i/>
          <w:iCs/>
          <w:sz w:val="22"/>
          <w:szCs w:val="22"/>
        </w:rPr>
        <w:t xml:space="preserve"> </w:t>
      </w:r>
    </w:p>
    <w:p w14:paraId="12B200D8" w14:textId="4D080555" w:rsidR="00725BB5" w:rsidRPr="008E0C04" w:rsidRDefault="00725BB5" w:rsidP="004D0128">
      <w:pPr>
        <w:autoSpaceDE w:val="0"/>
        <w:autoSpaceDN w:val="0"/>
        <w:adjustRightInd w:val="0"/>
        <w:rPr>
          <w:rFonts w:cstheme="minorBidi"/>
          <w:sz w:val="22"/>
          <w:szCs w:val="22"/>
          <w:u w:val="single"/>
        </w:rPr>
      </w:pPr>
      <w:r w:rsidRPr="008E0C04">
        <w:rPr>
          <w:rFonts w:cstheme="minorBidi"/>
          <w:sz w:val="22"/>
          <w:szCs w:val="22"/>
          <w:u w:val="single"/>
        </w:rPr>
        <w:t>zmienia się w sposób następujący:</w:t>
      </w:r>
    </w:p>
    <w:p w14:paraId="0134FB7B" w14:textId="77777777" w:rsidR="009B64D9" w:rsidRPr="008E0C04" w:rsidRDefault="009B64D9" w:rsidP="004D0128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14:paraId="069EA94C" w14:textId="77777777" w:rsidR="00944BCE" w:rsidRPr="008E0C04" w:rsidRDefault="00944BCE" w:rsidP="004D0128">
      <w:pPr>
        <w:spacing w:line="276" w:lineRule="auto"/>
        <w:jc w:val="both"/>
        <w:rPr>
          <w:sz w:val="22"/>
          <w:szCs w:val="22"/>
        </w:rPr>
      </w:pPr>
      <w:r w:rsidRPr="008E0C04">
        <w:rPr>
          <w:sz w:val="22"/>
          <w:szCs w:val="22"/>
        </w:rPr>
        <w:t>„ Na potwierdzenie niniejszego warunku należy złożyć wykaz robót budowlanych  (….. ) stacji sprężarek oraz instalacji gazów medycznych certyfikowanych jako wyrób medyczny a wartość brutto zamówienia wynosiła co najmniej 200 000,00zł ogółem;</w:t>
      </w:r>
    </w:p>
    <w:p w14:paraId="730CA7C1" w14:textId="251A9049" w:rsidR="00944BCE" w:rsidRDefault="0042075F" w:rsidP="004D012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right"/>
        <w:rPr>
          <w:b/>
          <w:sz w:val="22"/>
          <w:szCs w:val="22"/>
        </w:rPr>
      </w:pPr>
      <w:r w:rsidRPr="0042075F">
        <w:rPr>
          <w:b/>
          <w:sz w:val="22"/>
          <w:szCs w:val="22"/>
        </w:rPr>
        <w:t xml:space="preserve">Na potwierdzenie w/w warunku Wykonawca którego oferta została najwyżej oceniona jest zobowiązany dostarczyć załącznik nr </w:t>
      </w:r>
      <w:r>
        <w:rPr>
          <w:b/>
          <w:sz w:val="22"/>
          <w:szCs w:val="22"/>
        </w:rPr>
        <w:t>5</w:t>
      </w:r>
      <w:r w:rsidRPr="0042075F">
        <w:rPr>
          <w:b/>
          <w:sz w:val="22"/>
          <w:szCs w:val="22"/>
        </w:rPr>
        <w:t xml:space="preserve"> na wezwanie zamawiającego.</w:t>
      </w:r>
    </w:p>
    <w:p w14:paraId="75EF4EA5" w14:textId="77777777" w:rsidR="00944BCE" w:rsidRPr="00725BB5" w:rsidRDefault="00944BCE" w:rsidP="004D012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right"/>
        <w:rPr>
          <w:b/>
          <w:sz w:val="20"/>
          <w:szCs w:val="20"/>
          <w:u w:val="single"/>
        </w:rPr>
      </w:pPr>
    </w:p>
    <w:p w14:paraId="40901BAB" w14:textId="0F6671C1" w:rsidR="00944BCE" w:rsidRPr="00725BB5" w:rsidRDefault="00944BCE" w:rsidP="004D01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25BB5">
        <w:rPr>
          <w:rFonts w:ascii="Times New Roman" w:hAnsi="Times New Roman" w:cs="Times New Roman"/>
        </w:rPr>
        <w:t xml:space="preserve">Rozdział V          </w:t>
      </w:r>
      <w:r w:rsidRPr="00725BB5">
        <w:rPr>
          <w:rFonts w:ascii="Times New Roman" w:hAnsi="Times New Roman" w:cs="Times New Roman"/>
          <w:highlight w:val="darkGray"/>
        </w:rPr>
        <w:t>Warunki udziału</w:t>
      </w:r>
      <w:r w:rsidRPr="00725BB5">
        <w:rPr>
          <w:rFonts w:ascii="Times New Roman" w:hAnsi="Times New Roman" w:cs="Times New Roman"/>
        </w:rPr>
        <w:t xml:space="preserve">           punkt 3.3.</w:t>
      </w:r>
      <w:r>
        <w:rPr>
          <w:rFonts w:ascii="Times New Roman" w:hAnsi="Times New Roman" w:cs="Times New Roman"/>
        </w:rPr>
        <w:t>2</w:t>
      </w:r>
      <w:r w:rsidRPr="00725B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725BB5">
        <w:rPr>
          <w:rFonts w:ascii="Times New Roman" w:hAnsi="Times New Roman" w:cs="Times New Roman"/>
          <w:b/>
          <w:bCs/>
        </w:rPr>
        <w:t xml:space="preserve">dysponowanie  </w:t>
      </w:r>
      <w:r>
        <w:rPr>
          <w:rFonts w:ascii="Times New Roman" w:hAnsi="Times New Roman" w:cs="Times New Roman"/>
          <w:b/>
          <w:bCs/>
        </w:rPr>
        <w:t>osobami  które będą uczestniczyć w wykonywaniu zamówienia publicznego w zakresie projektowym i wykonawczym:</w:t>
      </w:r>
    </w:p>
    <w:p w14:paraId="47075779" w14:textId="77777777" w:rsidR="004D0128" w:rsidRPr="004D0128" w:rsidRDefault="004D0128" w:rsidP="004D01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D0128">
        <w:rPr>
          <w:b/>
          <w:bCs/>
          <w:sz w:val="22"/>
          <w:szCs w:val="22"/>
        </w:rPr>
        <w:t xml:space="preserve">podpunkt 1 </w:t>
      </w:r>
    </w:p>
    <w:p w14:paraId="73824151" w14:textId="4F107FE5" w:rsidR="00944BCE" w:rsidRPr="00725BB5" w:rsidRDefault="00944BCE" w:rsidP="004D012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725BB5">
        <w:rPr>
          <w:sz w:val="22"/>
          <w:szCs w:val="22"/>
          <w:u w:val="single"/>
        </w:rPr>
        <w:t xml:space="preserve">w treści dotychczasowej: </w:t>
      </w:r>
    </w:p>
    <w:p w14:paraId="0493FA73" w14:textId="7EFD7CAE" w:rsidR="004D0128" w:rsidRPr="004D0128" w:rsidRDefault="00944BCE" w:rsidP="004D0128">
      <w:pPr>
        <w:spacing w:line="276" w:lineRule="auto"/>
        <w:jc w:val="both"/>
        <w:rPr>
          <w:sz w:val="20"/>
          <w:szCs w:val="20"/>
        </w:rPr>
      </w:pPr>
      <w:r w:rsidRPr="00944BCE">
        <w:rPr>
          <w:sz w:val="20"/>
          <w:szCs w:val="20"/>
        </w:rPr>
        <w:t xml:space="preserve">„ Na potwierdzenie niniejszego warunku należy złożyć wykaz </w:t>
      </w:r>
      <w:r>
        <w:rPr>
          <w:sz w:val="20"/>
          <w:szCs w:val="20"/>
        </w:rPr>
        <w:t>osób</w:t>
      </w:r>
      <w:r w:rsidRPr="00944BCE">
        <w:rPr>
          <w:sz w:val="20"/>
          <w:szCs w:val="20"/>
        </w:rPr>
        <w:t xml:space="preserve">  (….. )</w:t>
      </w:r>
      <w:r w:rsidR="004D0128">
        <w:rPr>
          <w:sz w:val="20"/>
          <w:szCs w:val="20"/>
        </w:rPr>
        <w:t xml:space="preserve">.  </w:t>
      </w:r>
      <w:r w:rsidR="004D0128" w:rsidRPr="00E94E12">
        <w:rPr>
          <w:sz w:val="22"/>
          <w:szCs w:val="22"/>
          <w:u w:val="single"/>
        </w:rPr>
        <w:t>Zamawiający wymaga</w:t>
      </w:r>
      <w:r w:rsidR="004D0128" w:rsidRPr="00E94E12">
        <w:rPr>
          <w:sz w:val="22"/>
          <w:szCs w:val="22"/>
        </w:rPr>
        <w:t xml:space="preserve"> zespołu  mim. trzyosobowego, </w:t>
      </w:r>
      <w:r w:rsidR="004D0128" w:rsidRPr="00E94E12">
        <w:rPr>
          <w:sz w:val="22"/>
          <w:szCs w:val="22"/>
          <w:u w:val="single"/>
        </w:rPr>
        <w:t>nie dopuszcza</w:t>
      </w:r>
      <w:r w:rsidR="004D0128" w:rsidRPr="00E94E12">
        <w:rPr>
          <w:sz w:val="22"/>
          <w:szCs w:val="22"/>
        </w:rPr>
        <w:t xml:space="preserve"> możliwości łączenia ww. funkcji przez jedną lub dwie osoby;</w:t>
      </w:r>
    </w:p>
    <w:p w14:paraId="3BFBBC75" w14:textId="77777777" w:rsidR="004D0128" w:rsidRPr="00E94E12" w:rsidRDefault="004D0128" w:rsidP="004D012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jc w:val="right"/>
        <w:rPr>
          <w:b/>
          <w:i/>
          <w:color w:val="FF0000"/>
          <w:sz w:val="22"/>
          <w:szCs w:val="22"/>
        </w:rPr>
      </w:pPr>
      <w:r w:rsidRPr="00E94E12">
        <w:rPr>
          <w:bCs/>
          <w:i/>
          <w:sz w:val="22"/>
          <w:szCs w:val="22"/>
        </w:rPr>
        <w:t>Na potwierdzenie w/w warunku należy dołączyć do oferty -</w:t>
      </w:r>
      <w:r w:rsidRPr="00E94E12">
        <w:rPr>
          <w:b/>
          <w:i/>
          <w:color w:val="FF0000"/>
          <w:sz w:val="22"/>
          <w:szCs w:val="22"/>
        </w:rPr>
        <w:t xml:space="preserve"> </w:t>
      </w:r>
      <w:r w:rsidRPr="00E94E12">
        <w:rPr>
          <w:b/>
          <w:i/>
          <w:color w:val="4472C4"/>
          <w:sz w:val="22"/>
          <w:szCs w:val="22"/>
        </w:rPr>
        <w:t>załącznik nr 4</w:t>
      </w:r>
    </w:p>
    <w:p w14:paraId="3B12E3B9" w14:textId="5C9C745D" w:rsidR="00944BCE" w:rsidRPr="00725BB5" w:rsidRDefault="00944BCE" w:rsidP="004D0128">
      <w:pPr>
        <w:autoSpaceDE w:val="0"/>
        <w:autoSpaceDN w:val="0"/>
        <w:adjustRightInd w:val="0"/>
        <w:rPr>
          <w:rFonts w:cstheme="minorBidi"/>
          <w:sz w:val="22"/>
          <w:szCs w:val="22"/>
          <w:u w:val="single"/>
        </w:rPr>
      </w:pPr>
      <w:r>
        <w:rPr>
          <w:rFonts w:cstheme="minorBidi"/>
          <w:sz w:val="22"/>
          <w:szCs w:val="22"/>
          <w:u w:val="single"/>
        </w:rPr>
        <w:t>z</w:t>
      </w:r>
      <w:r w:rsidRPr="00725BB5">
        <w:rPr>
          <w:rFonts w:cstheme="minorBidi"/>
          <w:sz w:val="22"/>
          <w:szCs w:val="22"/>
          <w:u w:val="single"/>
        </w:rPr>
        <w:t>mienia się w sposób następujący:</w:t>
      </w:r>
    </w:p>
    <w:p w14:paraId="2579557F" w14:textId="1A155ACF" w:rsidR="004D0128" w:rsidRPr="004D0128" w:rsidRDefault="004D0128" w:rsidP="004D0128">
      <w:pPr>
        <w:spacing w:line="276" w:lineRule="auto"/>
        <w:jc w:val="both"/>
        <w:rPr>
          <w:sz w:val="20"/>
          <w:szCs w:val="20"/>
        </w:rPr>
      </w:pPr>
      <w:r w:rsidRPr="00944BCE">
        <w:rPr>
          <w:sz w:val="20"/>
          <w:szCs w:val="20"/>
        </w:rPr>
        <w:t xml:space="preserve">„ Na potwierdzenie niniejszego warunku należy złożyć wykaz </w:t>
      </w:r>
      <w:r>
        <w:rPr>
          <w:sz w:val="20"/>
          <w:szCs w:val="20"/>
        </w:rPr>
        <w:t>osób</w:t>
      </w:r>
      <w:r w:rsidRPr="00944BCE">
        <w:rPr>
          <w:sz w:val="20"/>
          <w:szCs w:val="20"/>
        </w:rPr>
        <w:t xml:space="preserve">  (….. )</w:t>
      </w:r>
      <w:r>
        <w:rPr>
          <w:sz w:val="20"/>
          <w:szCs w:val="20"/>
        </w:rPr>
        <w:t xml:space="preserve">.  </w:t>
      </w:r>
      <w:r w:rsidRPr="00E94E12">
        <w:rPr>
          <w:sz w:val="22"/>
          <w:szCs w:val="22"/>
          <w:u w:val="single"/>
        </w:rPr>
        <w:t>Zamawiający wymaga</w:t>
      </w:r>
      <w:r w:rsidRPr="00E94E12">
        <w:rPr>
          <w:sz w:val="22"/>
          <w:szCs w:val="22"/>
        </w:rPr>
        <w:t xml:space="preserve"> zespołu  mim. trzyosobowego, </w:t>
      </w:r>
      <w:r w:rsidRPr="00E94E12">
        <w:rPr>
          <w:sz w:val="22"/>
          <w:szCs w:val="22"/>
          <w:u w:val="single"/>
        </w:rPr>
        <w:t>nie dopuszcza</w:t>
      </w:r>
      <w:r w:rsidRPr="00E94E12">
        <w:rPr>
          <w:sz w:val="22"/>
          <w:szCs w:val="22"/>
        </w:rPr>
        <w:t xml:space="preserve"> możliwości łączenia ww. funkcji przez jedną lub dwie osoby;</w:t>
      </w:r>
    </w:p>
    <w:p w14:paraId="345D7884" w14:textId="1DDDC84A" w:rsidR="00944BCE" w:rsidRPr="00725BB5" w:rsidRDefault="0042075F" w:rsidP="004D012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right"/>
        <w:rPr>
          <w:b/>
          <w:sz w:val="20"/>
          <w:szCs w:val="20"/>
          <w:u w:val="single"/>
        </w:rPr>
      </w:pPr>
      <w:r w:rsidRPr="0042075F">
        <w:rPr>
          <w:b/>
          <w:sz w:val="22"/>
          <w:szCs w:val="22"/>
        </w:rPr>
        <w:t>Na potwierdzenie w/w warunku Wykonawca którego oferta została najwyżej oceniona jest zobowiązany dostarczyć załącznik nr 4 na wezwanie zamawiającego.</w:t>
      </w:r>
      <w:r w:rsidR="004D0128">
        <w:rPr>
          <w:b/>
          <w:color w:val="4472C4"/>
          <w:sz w:val="22"/>
          <w:szCs w:val="22"/>
        </w:rPr>
        <w:t>4</w:t>
      </w:r>
    </w:p>
    <w:p w14:paraId="4E498727" w14:textId="33BF89F1" w:rsidR="004D0128" w:rsidRPr="004D0128" w:rsidRDefault="004D0128" w:rsidP="004D01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D0128">
        <w:rPr>
          <w:b/>
          <w:bCs/>
          <w:sz w:val="22"/>
          <w:szCs w:val="22"/>
        </w:rPr>
        <w:t xml:space="preserve">podpunkt </w:t>
      </w:r>
      <w:r>
        <w:rPr>
          <w:b/>
          <w:bCs/>
          <w:sz w:val="22"/>
          <w:szCs w:val="22"/>
        </w:rPr>
        <w:t>2</w:t>
      </w:r>
      <w:r w:rsidRPr="004D0128">
        <w:rPr>
          <w:b/>
          <w:bCs/>
          <w:sz w:val="22"/>
          <w:szCs w:val="22"/>
        </w:rPr>
        <w:t xml:space="preserve"> </w:t>
      </w:r>
    </w:p>
    <w:p w14:paraId="75D2C552" w14:textId="77777777" w:rsidR="004D0128" w:rsidRPr="00725BB5" w:rsidRDefault="004D0128" w:rsidP="004D012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725BB5">
        <w:rPr>
          <w:sz w:val="22"/>
          <w:szCs w:val="22"/>
          <w:u w:val="single"/>
        </w:rPr>
        <w:t xml:space="preserve">w treści dotychczasowej: </w:t>
      </w:r>
    </w:p>
    <w:p w14:paraId="784C3422" w14:textId="77777777" w:rsidR="004D0128" w:rsidRPr="004D0128" w:rsidRDefault="004D0128" w:rsidP="004D0128">
      <w:pPr>
        <w:spacing w:line="276" w:lineRule="auto"/>
        <w:jc w:val="both"/>
        <w:rPr>
          <w:sz w:val="20"/>
          <w:szCs w:val="20"/>
        </w:rPr>
      </w:pPr>
      <w:r w:rsidRPr="00944BCE">
        <w:rPr>
          <w:sz w:val="20"/>
          <w:szCs w:val="20"/>
        </w:rPr>
        <w:t xml:space="preserve">„ Na potwierdzenie niniejszego warunku należy złożyć wykaz </w:t>
      </w:r>
      <w:r>
        <w:rPr>
          <w:sz w:val="20"/>
          <w:szCs w:val="20"/>
        </w:rPr>
        <w:t>osób</w:t>
      </w:r>
      <w:r w:rsidRPr="00944BCE">
        <w:rPr>
          <w:sz w:val="20"/>
          <w:szCs w:val="20"/>
        </w:rPr>
        <w:t xml:space="preserve">  (….. )</w:t>
      </w:r>
      <w:r>
        <w:rPr>
          <w:sz w:val="20"/>
          <w:szCs w:val="20"/>
        </w:rPr>
        <w:t xml:space="preserve">.  </w:t>
      </w:r>
      <w:r w:rsidRPr="00E94E12">
        <w:rPr>
          <w:sz w:val="22"/>
          <w:szCs w:val="22"/>
          <w:u w:val="single"/>
        </w:rPr>
        <w:t>Zamawiający  dopuszcza</w:t>
      </w:r>
      <w:r w:rsidRPr="00E94E12">
        <w:rPr>
          <w:sz w:val="22"/>
          <w:szCs w:val="22"/>
        </w:rPr>
        <w:t xml:space="preserve"> możliwość łączenia funkcji kierownika budowy z funkcją kierownika robót przez jedną osobę.</w:t>
      </w:r>
    </w:p>
    <w:p w14:paraId="4CDB5762" w14:textId="1E78F956" w:rsidR="004D0128" w:rsidRPr="00E94E12" w:rsidRDefault="004D0128" w:rsidP="004D0128">
      <w:pPr>
        <w:spacing w:line="276" w:lineRule="auto"/>
        <w:jc w:val="right"/>
        <w:rPr>
          <w:b/>
          <w:i/>
          <w:color w:val="FF0000"/>
          <w:sz w:val="22"/>
          <w:szCs w:val="22"/>
        </w:rPr>
      </w:pPr>
      <w:r w:rsidRPr="00E94E12">
        <w:rPr>
          <w:bCs/>
          <w:i/>
          <w:sz w:val="22"/>
          <w:szCs w:val="22"/>
        </w:rPr>
        <w:t>Na potwierdzenie w/w warunku należy dołączyć do oferty -</w:t>
      </w:r>
      <w:r w:rsidRPr="00E94E12">
        <w:rPr>
          <w:b/>
          <w:i/>
          <w:color w:val="FF0000"/>
          <w:sz w:val="22"/>
          <w:szCs w:val="22"/>
        </w:rPr>
        <w:t xml:space="preserve"> </w:t>
      </w:r>
      <w:r w:rsidRPr="00E94E12">
        <w:rPr>
          <w:b/>
          <w:i/>
          <w:color w:val="4472C4"/>
          <w:sz w:val="22"/>
          <w:szCs w:val="22"/>
        </w:rPr>
        <w:t>załącznik nr 4</w:t>
      </w:r>
    </w:p>
    <w:p w14:paraId="15B42305" w14:textId="77777777" w:rsidR="004D0128" w:rsidRPr="00725BB5" w:rsidRDefault="004D0128" w:rsidP="004D0128">
      <w:pPr>
        <w:autoSpaceDE w:val="0"/>
        <w:autoSpaceDN w:val="0"/>
        <w:adjustRightInd w:val="0"/>
        <w:rPr>
          <w:rFonts w:cstheme="minorBidi"/>
          <w:sz w:val="22"/>
          <w:szCs w:val="22"/>
          <w:u w:val="single"/>
        </w:rPr>
      </w:pPr>
      <w:r>
        <w:rPr>
          <w:rFonts w:cstheme="minorBidi"/>
          <w:sz w:val="22"/>
          <w:szCs w:val="22"/>
          <w:u w:val="single"/>
        </w:rPr>
        <w:t>z</w:t>
      </w:r>
      <w:r w:rsidRPr="00725BB5">
        <w:rPr>
          <w:rFonts w:cstheme="minorBidi"/>
          <w:sz w:val="22"/>
          <w:szCs w:val="22"/>
          <w:u w:val="single"/>
        </w:rPr>
        <w:t>mienia się w sposób następujący:</w:t>
      </w:r>
    </w:p>
    <w:p w14:paraId="637DFF5B" w14:textId="77777777" w:rsidR="004D0128" w:rsidRPr="004D0128" w:rsidRDefault="004D0128" w:rsidP="004D0128">
      <w:pPr>
        <w:spacing w:line="276" w:lineRule="auto"/>
        <w:jc w:val="both"/>
        <w:rPr>
          <w:sz w:val="20"/>
          <w:szCs w:val="20"/>
        </w:rPr>
      </w:pPr>
      <w:r w:rsidRPr="00944BCE">
        <w:rPr>
          <w:sz w:val="20"/>
          <w:szCs w:val="20"/>
        </w:rPr>
        <w:lastRenderedPageBreak/>
        <w:t xml:space="preserve">„ Na potwierdzenie niniejszego warunku należy złożyć wykaz </w:t>
      </w:r>
      <w:r>
        <w:rPr>
          <w:sz w:val="20"/>
          <w:szCs w:val="20"/>
        </w:rPr>
        <w:t>osób</w:t>
      </w:r>
      <w:r w:rsidRPr="00944BCE">
        <w:rPr>
          <w:sz w:val="20"/>
          <w:szCs w:val="20"/>
        </w:rPr>
        <w:t xml:space="preserve">  (….. )</w:t>
      </w:r>
      <w:r>
        <w:rPr>
          <w:sz w:val="20"/>
          <w:szCs w:val="20"/>
        </w:rPr>
        <w:t xml:space="preserve">.  </w:t>
      </w:r>
      <w:r w:rsidRPr="00E94E12">
        <w:rPr>
          <w:sz w:val="22"/>
          <w:szCs w:val="22"/>
          <w:u w:val="single"/>
        </w:rPr>
        <w:t>Zamawiający  dopuszcza</w:t>
      </w:r>
      <w:r w:rsidRPr="00E94E12">
        <w:rPr>
          <w:sz w:val="22"/>
          <w:szCs w:val="22"/>
        </w:rPr>
        <w:t xml:space="preserve"> możliwość łączenia funkcji kierownika budowy z funkcją kierownika robót przez jedną osobę.</w:t>
      </w:r>
    </w:p>
    <w:p w14:paraId="1DA4B902" w14:textId="64D12EBC" w:rsidR="009B64D9" w:rsidRDefault="0042075F" w:rsidP="0042075F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2075F">
        <w:rPr>
          <w:b/>
          <w:sz w:val="22"/>
          <w:szCs w:val="22"/>
        </w:rPr>
        <w:t>Na potwierdzenie w/w warunku Wykonawca którego oferta została najwyżej oceniona jest zobowiązany dostarczyć załącznik nr 4 na wezwanie zamawiającego.</w:t>
      </w:r>
    </w:p>
    <w:p w14:paraId="7B3563AF" w14:textId="77777777" w:rsidR="0042075F" w:rsidRPr="00725BB5" w:rsidRDefault="0042075F" w:rsidP="00711FAC">
      <w:pPr>
        <w:autoSpaceDE w:val="0"/>
        <w:autoSpaceDN w:val="0"/>
        <w:adjustRightInd w:val="0"/>
        <w:rPr>
          <w:sz w:val="22"/>
          <w:szCs w:val="22"/>
        </w:rPr>
      </w:pPr>
    </w:p>
    <w:p w14:paraId="2BDE7B80" w14:textId="4E1CDBE3" w:rsidR="004D0128" w:rsidRPr="004D0128" w:rsidRDefault="004D0128" w:rsidP="00725B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</w:rPr>
        <w:t xml:space="preserve">Zmiana treści </w:t>
      </w:r>
      <w:r w:rsidR="00725BB5" w:rsidRPr="00725BB5">
        <w:rPr>
          <w:rFonts w:ascii="Times New Roman" w:hAnsi="Times New Roman" w:cs="Times New Roman"/>
          <w:bCs/>
        </w:rPr>
        <w:t xml:space="preserve"> </w:t>
      </w:r>
      <w:r w:rsidR="0036423E">
        <w:rPr>
          <w:rFonts w:ascii="Times New Roman" w:hAnsi="Times New Roman" w:cs="Times New Roman"/>
          <w:bCs/>
        </w:rPr>
        <w:t xml:space="preserve">SWZ  nie powoduje zmiany terminu złożenia ofert. </w:t>
      </w:r>
    </w:p>
    <w:p w14:paraId="590F44C2" w14:textId="4921AC5E" w:rsidR="00B637F4" w:rsidRPr="00725BB5" w:rsidRDefault="00B637F4" w:rsidP="00725B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725BB5">
        <w:rPr>
          <w:rFonts w:ascii="Times New Roman" w:hAnsi="Times New Roman" w:cs="Times New Roman"/>
          <w:bCs/>
        </w:rPr>
        <w:t xml:space="preserve">Pozostałe zapisy SWZ w treści dotychczasowej. </w:t>
      </w:r>
    </w:p>
    <w:p w14:paraId="39CDBE96" w14:textId="77777777" w:rsidR="00B637F4" w:rsidRPr="00725BB5" w:rsidRDefault="00B637F4" w:rsidP="00B637F4">
      <w:pPr>
        <w:autoSpaceDE w:val="0"/>
        <w:autoSpaceDN w:val="0"/>
        <w:adjustRightInd w:val="0"/>
        <w:rPr>
          <w:bCs/>
        </w:rPr>
      </w:pPr>
    </w:p>
    <w:p w14:paraId="251560DA" w14:textId="77777777" w:rsidR="00B637F4" w:rsidRDefault="00B637F4" w:rsidP="00B637F4">
      <w:pPr>
        <w:autoSpaceDE w:val="0"/>
        <w:autoSpaceDN w:val="0"/>
        <w:adjustRightInd w:val="0"/>
        <w:rPr>
          <w:b/>
        </w:rPr>
      </w:pPr>
    </w:p>
    <w:p w14:paraId="241C4CED" w14:textId="77777777" w:rsidR="00B637F4" w:rsidRPr="00B637F4" w:rsidRDefault="00B637F4" w:rsidP="00B637F4">
      <w:pPr>
        <w:autoSpaceDE w:val="0"/>
        <w:autoSpaceDN w:val="0"/>
        <w:adjustRightInd w:val="0"/>
        <w:spacing w:line="276" w:lineRule="auto"/>
        <w:rPr>
          <w:b/>
        </w:rPr>
      </w:pPr>
    </w:p>
    <w:p w14:paraId="680CF562" w14:textId="77777777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</w:p>
    <w:p w14:paraId="542EA4D0" w14:textId="77777777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Sporządził:</w:t>
      </w:r>
    </w:p>
    <w:p w14:paraId="1C75B534" w14:textId="77777777" w:rsidR="008A14BE" w:rsidRDefault="008A14BE" w:rsidP="008A14BE">
      <w:pPr>
        <w:autoSpaceDE w:val="0"/>
        <w:jc w:val="both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MAŁGORZATA DYMEK</w:t>
      </w:r>
    </w:p>
    <w:p w14:paraId="6AB5461C" w14:textId="43D986C5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</w:p>
    <w:p w14:paraId="474F7F2E" w14:textId="77777777" w:rsidR="008A14BE" w:rsidRDefault="008A14BE" w:rsidP="008A14BE">
      <w:pPr>
        <w:autoSpaceDE w:val="0"/>
        <w:ind w:left="284"/>
        <w:rPr>
          <w:rFonts w:eastAsia="Times-Roman"/>
          <w:b/>
          <w:sz w:val="20"/>
          <w:szCs w:val="20"/>
        </w:rPr>
      </w:pPr>
    </w:p>
    <w:sectPr w:rsidR="008A14BE" w:rsidSect="002622E3">
      <w:footerReference w:type="even" r:id="rId7"/>
      <w:footerReference w:type="defaul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50A9" w14:textId="77777777" w:rsidR="00E53C20" w:rsidRDefault="00E53C20" w:rsidP="00C813F9">
      <w:r>
        <w:separator/>
      </w:r>
    </w:p>
  </w:endnote>
  <w:endnote w:type="continuationSeparator" w:id="0">
    <w:p w14:paraId="74735DEA" w14:textId="77777777" w:rsidR="00E53C20" w:rsidRDefault="00E53C20" w:rsidP="00C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variable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EDD1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61780A0A" w14:textId="77777777" w:rsidR="00725BB5" w:rsidRPr="00352E44" w:rsidRDefault="00725BB5" w:rsidP="00725BB5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552602BD" w14:textId="77777777" w:rsidR="00725BB5" w:rsidRDefault="00725BB5" w:rsidP="00725BB5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0898446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5C1AD507" w14:textId="77777777" w:rsidR="002622E3" w:rsidRPr="00C813F9" w:rsidRDefault="002622E3" w:rsidP="002622E3">
        <w:pPr>
          <w:tabs>
            <w:tab w:val="center" w:pos="4536"/>
            <w:tab w:val="right" w:pos="9072"/>
          </w:tabs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813F9">
          <w:rPr>
            <w:b/>
            <w:sz w:val="20"/>
            <w:szCs w:val="20"/>
          </w:rPr>
          <w:instrText>PAGE    \* MERGEFORMAT</w:instrTex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F155C4" w:rsidRPr="00F155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C6B430A" w14:textId="77777777" w:rsidR="002622E3" w:rsidRPr="00C813F9" w:rsidRDefault="002622E3" w:rsidP="002622E3">
    <w:pPr>
      <w:tabs>
        <w:tab w:val="center" w:pos="4536"/>
        <w:tab w:val="right" w:pos="9072"/>
      </w:tabs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C813F9">
      <w:rPr>
        <w:color w:val="A6A6A6" w:themeColor="background1" w:themeShade="A6"/>
        <w:sz w:val="20"/>
        <w:szCs w:val="20"/>
      </w:rPr>
      <w:t>Projekt: „</w:t>
    </w:r>
    <w:r w:rsidRPr="00C813F9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09F793C7" w14:textId="77777777" w:rsidR="002622E3" w:rsidRPr="00C813F9" w:rsidRDefault="002622E3" w:rsidP="002622E3">
    <w:pPr>
      <w:tabs>
        <w:tab w:val="center" w:pos="4536"/>
        <w:tab w:val="right" w:pos="9072"/>
      </w:tabs>
      <w:ind w:left="993"/>
    </w:pPr>
    <w:r w:rsidRPr="00C813F9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8A43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1249D5E7" w14:textId="77777777" w:rsidR="002D1CB9" w:rsidRPr="00352E44" w:rsidRDefault="002D1CB9" w:rsidP="002D1CB9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359FAF19" w14:textId="77777777" w:rsidR="002D1CB9" w:rsidRDefault="002D1CB9" w:rsidP="002D1CB9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EE44" w14:textId="77777777" w:rsidR="00E53C20" w:rsidRDefault="00E53C20" w:rsidP="00C813F9">
      <w:r>
        <w:separator/>
      </w:r>
    </w:p>
  </w:footnote>
  <w:footnote w:type="continuationSeparator" w:id="0">
    <w:p w14:paraId="7473BF92" w14:textId="77777777" w:rsidR="00E53C20" w:rsidRDefault="00E53C20" w:rsidP="00C8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DC6E14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0E3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92D6A"/>
    <w:multiLevelType w:val="hybridMultilevel"/>
    <w:tmpl w:val="630E85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B54398"/>
    <w:multiLevelType w:val="hybridMultilevel"/>
    <w:tmpl w:val="0CE29308"/>
    <w:lvl w:ilvl="0" w:tplc="2BD05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7737C"/>
    <w:multiLevelType w:val="hybridMultilevel"/>
    <w:tmpl w:val="31968DFE"/>
    <w:lvl w:ilvl="0" w:tplc="73FE30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04704"/>
    <w:multiLevelType w:val="hybridMultilevel"/>
    <w:tmpl w:val="44106AC6"/>
    <w:lvl w:ilvl="0" w:tplc="6F1AA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7" w15:restartNumberingAfterBreak="0">
    <w:nsid w:val="0C9B3CD7"/>
    <w:multiLevelType w:val="hybridMultilevel"/>
    <w:tmpl w:val="65608802"/>
    <w:lvl w:ilvl="0" w:tplc="3AECF5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14EB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D3161C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4833C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86D63"/>
    <w:multiLevelType w:val="hybridMultilevel"/>
    <w:tmpl w:val="730E8494"/>
    <w:lvl w:ilvl="0" w:tplc="9B06B1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D169E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8C437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BD5F16"/>
    <w:multiLevelType w:val="hybridMultilevel"/>
    <w:tmpl w:val="6DBE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848BC"/>
    <w:multiLevelType w:val="hybridMultilevel"/>
    <w:tmpl w:val="97FADCE8"/>
    <w:lvl w:ilvl="0" w:tplc="12EE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D7B4A"/>
    <w:multiLevelType w:val="hybridMultilevel"/>
    <w:tmpl w:val="E27E76E2"/>
    <w:lvl w:ilvl="0" w:tplc="438E09C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832B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792A92"/>
    <w:multiLevelType w:val="hybridMultilevel"/>
    <w:tmpl w:val="C8504E14"/>
    <w:lvl w:ilvl="0" w:tplc="DA186E44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E1DA1"/>
    <w:multiLevelType w:val="hybridMultilevel"/>
    <w:tmpl w:val="4EA20860"/>
    <w:lvl w:ilvl="0" w:tplc="686A4012">
      <w:start w:val="4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D266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763890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22F90"/>
    <w:multiLevelType w:val="hybridMultilevel"/>
    <w:tmpl w:val="ABAC76B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2703F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7E5852"/>
    <w:multiLevelType w:val="hybridMultilevel"/>
    <w:tmpl w:val="0BD40D9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0756"/>
    <w:multiLevelType w:val="hybridMultilevel"/>
    <w:tmpl w:val="E4F8A038"/>
    <w:lvl w:ilvl="0" w:tplc="F8EE7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47DE2"/>
    <w:multiLevelType w:val="hybridMultilevel"/>
    <w:tmpl w:val="39D4CC3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0E5CB1"/>
    <w:multiLevelType w:val="multilevel"/>
    <w:tmpl w:val="81644F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34726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7F0AEB"/>
    <w:multiLevelType w:val="multilevel"/>
    <w:tmpl w:val="2F923F5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604334"/>
    <w:multiLevelType w:val="hybridMultilevel"/>
    <w:tmpl w:val="B7D2795A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A6951"/>
    <w:multiLevelType w:val="multilevel"/>
    <w:tmpl w:val="63C4BB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5052348"/>
    <w:multiLevelType w:val="multilevel"/>
    <w:tmpl w:val="FB1887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 w15:restartNumberingAfterBreak="0">
    <w:nsid w:val="76F308C4"/>
    <w:multiLevelType w:val="hybridMultilevel"/>
    <w:tmpl w:val="0208693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073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46107C"/>
    <w:multiLevelType w:val="multilevel"/>
    <w:tmpl w:val="6BFE4F4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2F56A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EB2216"/>
    <w:multiLevelType w:val="hybridMultilevel"/>
    <w:tmpl w:val="87B47BF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44978709">
    <w:abstractNumId w:val="22"/>
  </w:num>
  <w:num w:numId="2" w16cid:durableId="130097758">
    <w:abstractNumId w:val="27"/>
  </w:num>
  <w:num w:numId="3" w16cid:durableId="1216351153">
    <w:abstractNumId w:val="10"/>
  </w:num>
  <w:num w:numId="4" w16cid:durableId="380905844">
    <w:abstractNumId w:val="12"/>
  </w:num>
  <w:num w:numId="5" w16cid:durableId="145171590">
    <w:abstractNumId w:val="28"/>
  </w:num>
  <w:num w:numId="6" w16cid:durableId="239874532">
    <w:abstractNumId w:val="34"/>
  </w:num>
  <w:num w:numId="7" w16cid:durableId="1884560908">
    <w:abstractNumId w:val="13"/>
  </w:num>
  <w:num w:numId="8" w16cid:durableId="1120998243">
    <w:abstractNumId w:val="9"/>
  </w:num>
  <w:num w:numId="9" w16cid:durableId="1186554716">
    <w:abstractNumId w:val="20"/>
  </w:num>
  <w:num w:numId="10" w16cid:durableId="538250864">
    <w:abstractNumId w:val="8"/>
  </w:num>
  <w:num w:numId="11" w16cid:durableId="964121204">
    <w:abstractNumId w:val="17"/>
  </w:num>
  <w:num w:numId="12" w16cid:durableId="1773083043">
    <w:abstractNumId w:val="1"/>
  </w:num>
  <w:num w:numId="13" w16cid:durableId="673845311">
    <w:abstractNumId w:val="36"/>
  </w:num>
  <w:num w:numId="14" w16cid:durableId="1491948215">
    <w:abstractNumId w:val="23"/>
  </w:num>
  <w:num w:numId="15" w16cid:durableId="1827357960">
    <w:abstractNumId w:val="15"/>
  </w:num>
  <w:num w:numId="16" w16cid:durableId="1896314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8925738">
    <w:abstractNumId w:val="33"/>
  </w:num>
  <w:num w:numId="18" w16cid:durableId="2082288174">
    <w:abstractNumId w:val="26"/>
  </w:num>
  <w:num w:numId="19" w16cid:durableId="14051816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572101">
    <w:abstractNumId w:val="7"/>
  </w:num>
  <w:num w:numId="21" w16cid:durableId="1583029126">
    <w:abstractNumId w:val="29"/>
  </w:num>
  <w:num w:numId="22" w16cid:durableId="371611086">
    <w:abstractNumId w:val="21"/>
  </w:num>
  <w:num w:numId="23" w16cid:durableId="1207452321">
    <w:abstractNumId w:val="31"/>
  </w:num>
  <w:num w:numId="24" w16cid:durableId="951860845">
    <w:abstractNumId w:val="35"/>
  </w:num>
  <w:num w:numId="25" w16cid:durableId="2039431516">
    <w:abstractNumId w:val="37"/>
  </w:num>
  <w:num w:numId="26" w16cid:durableId="307975588">
    <w:abstractNumId w:val="19"/>
  </w:num>
  <w:num w:numId="27" w16cid:durableId="1010834096">
    <w:abstractNumId w:val="25"/>
  </w:num>
  <w:num w:numId="28" w16cid:durableId="440148847">
    <w:abstractNumId w:val="2"/>
  </w:num>
  <w:num w:numId="29" w16cid:durableId="661398163">
    <w:abstractNumId w:val="3"/>
  </w:num>
  <w:num w:numId="30" w16cid:durableId="488138329">
    <w:abstractNumId w:val="5"/>
  </w:num>
  <w:num w:numId="31" w16cid:durableId="1534928503">
    <w:abstractNumId w:val="0"/>
  </w:num>
  <w:num w:numId="32" w16cid:durableId="7154234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53907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625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835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2381420">
    <w:abstractNumId w:val="24"/>
  </w:num>
  <w:num w:numId="37" w16cid:durableId="2092311738">
    <w:abstractNumId w:val="14"/>
  </w:num>
  <w:num w:numId="38" w16cid:durableId="495924166">
    <w:abstractNumId w:val="16"/>
  </w:num>
  <w:num w:numId="39" w16cid:durableId="6036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F9"/>
    <w:rsid w:val="00076F1B"/>
    <w:rsid w:val="000D1D0A"/>
    <w:rsid w:val="00100ED2"/>
    <w:rsid w:val="001125DE"/>
    <w:rsid w:val="00164B62"/>
    <w:rsid w:val="00181D80"/>
    <w:rsid w:val="001C5E72"/>
    <w:rsid w:val="002622E3"/>
    <w:rsid w:val="00262E0A"/>
    <w:rsid w:val="00275B30"/>
    <w:rsid w:val="002A0645"/>
    <w:rsid w:val="002D1CB9"/>
    <w:rsid w:val="002E7FC8"/>
    <w:rsid w:val="0031452C"/>
    <w:rsid w:val="00334E25"/>
    <w:rsid w:val="00347334"/>
    <w:rsid w:val="003559C9"/>
    <w:rsid w:val="00356303"/>
    <w:rsid w:val="0036423E"/>
    <w:rsid w:val="0042075F"/>
    <w:rsid w:val="0042376F"/>
    <w:rsid w:val="00450531"/>
    <w:rsid w:val="004A18D3"/>
    <w:rsid w:val="004D0128"/>
    <w:rsid w:val="00597560"/>
    <w:rsid w:val="006334E8"/>
    <w:rsid w:val="00682384"/>
    <w:rsid w:val="00691E24"/>
    <w:rsid w:val="006C1A55"/>
    <w:rsid w:val="00710B02"/>
    <w:rsid w:val="00711FAC"/>
    <w:rsid w:val="00722178"/>
    <w:rsid w:val="00722831"/>
    <w:rsid w:val="00725BB5"/>
    <w:rsid w:val="00777FB7"/>
    <w:rsid w:val="007A1841"/>
    <w:rsid w:val="007E72BE"/>
    <w:rsid w:val="00825482"/>
    <w:rsid w:val="008343D8"/>
    <w:rsid w:val="008724C0"/>
    <w:rsid w:val="008A14BE"/>
    <w:rsid w:val="008E0C04"/>
    <w:rsid w:val="008F51EB"/>
    <w:rsid w:val="00940C0C"/>
    <w:rsid w:val="0094418D"/>
    <w:rsid w:val="00944BCE"/>
    <w:rsid w:val="00962D12"/>
    <w:rsid w:val="009905E7"/>
    <w:rsid w:val="009B64D9"/>
    <w:rsid w:val="009E581A"/>
    <w:rsid w:val="009F6A36"/>
    <w:rsid w:val="00A0467D"/>
    <w:rsid w:val="00A14651"/>
    <w:rsid w:val="00A20EFB"/>
    <w:rsid w:val="00A6241A"/>
    <w:rsid w:val="00A651AA"/>
    <w:rsid w:val="00A67EF8"/>
    <w:rsid w:val="00A80CF1"/>
    <w:rsid w:val="00A82D6D"/>
    <w:rsid w:val="00AC2B2A"/>
    <w:rsid w:val="00AD127F"/>
    <w:rsid w:val="00AE4492"/>
    <w:rsid w:val="00AF7325"/>
    <w:rsid w:val="00B008B5"/>
    <w:rsid w:val="00B035E3"/>
    <w:rsid w:val="00B21FD6"/>
    <w:rsid w:val="00B47330"/>
    <w:rsid w:val="00B526F1"/>
    <w:rsid w:val="00B637F4"/>
    <w:rsid w:val="00B81DB4"/>
    <w:rsid w:val="00BA2377"/>
    <w:rsid w:val="00C25B75"/>
    <w:rsid w:val="00C61930"/>
    <w:rsid w:val="00C813F9"/>
    <w:rsid w:val="00CD000A"/>
    <w:rsid w:val="00DE67BD"/>
    <w:rsid w:val="00E14D31"/>
    <w:rsid w:val="00E16880"/>
    <w:rsid w:val="00E204F9"/>
    <w:rsid w:val="00E208CF"/>
    <w:rsid w:val="00E2420B"/>
    <w:rsid w:val="00E25CDB"/>
    <w:rsid w:val="00E53C20"/>
    <w:rsid w:val="00E665DE"/>
    <w:rsid w:val="00EC0B15"/>
    <w:rsid w:val="00EC2267"/>
    <w:rsid w:val="00ED5C29"/>
    <w:rsid w:val="00F0319F"/>
    <w:rsid w:val="00F155C4"/>
    <w:rsid w:val="00F43FAD"/>
    <w:rsid w:val="00F46828"/>
    <w:rsid w:val="00F67646"/>
    <w:rsid w:val="00F97205"/>
    <w:rsid w:val="00FB24D2"/>
    <w:rsid w:val="00FE57F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7B6"/>
  <w15:docId w15:val="{8584EC18-14EB-46F9-A695-F4513A6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6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1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1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qFormat/>
    <w:rsid w:val="00C8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C813F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C813F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334E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34E8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F97205"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F972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420B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420B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F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F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711FAC"/>
    <w:pPr>
      <w:autoSpaceDE w:val="0"/>
      <w:textAlignment w:val="auto"/>
    </w:pPr>
    <w:rPr>
      <w:rFonts w:ascii="Arial, Arial" w:eastAsia="Arial, Arial" w:hAnsi="Arial, Arial" w:cs="Arial, Arial"/>
      <w:color w:val="000000"/>
    </w:rPr>
  </w:style>
  <w:style w:type="paragraph" w:customStyle="1" w:styleId="Tytu0">
    <w:name w:val="Tytu?"/>
    <w:basedOn w:val="Standard"/>
    <w:rsid w:val="00711FAC"/>
    <w:pPr>
      <w:jc w:val="center"/>
      <w:textAlignment w:val="auto"/>
    </w:pPr>
    <w:rPr>
      <w:b/>
      <w:sz w:val="28"/>
    </w:rPr>
  </w:style>
  <w:style w:type="paragraph" w:customStyle="1" w:styleId="pkt">
    <w:name w:val="pkt"/>
    <w:basedOn w:val="Normalny"/>
    <w:rsid w:val="008A14BE"/>
    <w:pPr>
      <w:spacing w:before="60" w:after="60"/>
      <w:ind w:left="851" w:hanging="295"/>
      <w:jc w:val="both"/>
    </w:pPr>
    <w:rPr>
      <w:rFonts w:eastAsia="Calibri"/>
    </w:rPr>
  </w:style>
  <w:style w:type="paragraph" w:styleId="Bezodstpw">
    <w:name w:val="No Spacing"/>
    <w:link w:val="BezodstpwZnak"/>
    <w:qFormat/>
    <w:rsid w:val="00FF7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">
    <w:name w:val="Nagłówek #1_"/>
    <w:link w:val="Nagwek10"/>
    <w:rsid w:val="00FF75FF"/>
    <w:rPr>
      <w:rFonts w:ascii="Calibri" w:eastAsia="Calibri" w:hAnsi="Calibri" w:cs="Calibri"/>
      <w:b/>
      <w:bCs/>
      <w:color w:val="2F5496"/>
    </w:rPr>
  </w:style>
  <w:style w:type="paragraph" w:customStyle="1" w:styleId="Nagwek10">
    <w:name w:val="Nagłówek #1"/>
    <w:basedOn w:val="Normalny"/>
    <w:link w:val="Nagwek1"/>
    <w:rsid w:val="00FF75FF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B64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4D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,Footnote Znak,Podrozdzia3 Znak,Znak1 Znak,Footnote Text Char1 Znak"/>
    <w:basedOn w:val="Domylnaczcionkaakapitu"/>
    <w:link w:val="Tekstprzypisudolnego"/>
    <w:uiPriority w:val="99"/>
    <w:semiHidden/>
    <w:locked/>
    <w:rsid w:val="009B64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Znak1,Footnote Text Char1"/>
    <w:basedOn w:val="Normalny"/>
    <w:link w:val="TekstprzypisudolnegoZnak"/>
    <w:uiPriority w:val="99"/>
    <w:semiHidden/>
    <w:unhideWhenUsed/>
    <w:rsid w:val="009B64D9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B64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locked/>
    <w:rsid w:val="009B64D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B64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Paulina Mucha</cp:lastModifiedBy>
  <cp:revision>2</cp:revision>
  <cp:lastPrinted>2023-10-05T07:58:00Z</cp:lastPrinted>
  <dcterms:created xsi:type="dcterms:W3CDTF">2023-10-06T07:23:00Z</dcterms:created>
  <dcterms:modified xsi:type="dcterms:W3CDTF">2023-10-06T07:23:00Z</dcterms:modified>
</cp:coreProperties>
</file>